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CAF0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Аннотация к рабочей программе по учебному предмет</w:t>
      </w:r>
      <w:r>
        <w:rPr>
          <w:rFonts w:ascii="Times New Roman" w:hAnsi="Times New Roman"/>
          <w:b w:val="1"/>
          <w:caps w:val="1"/>
          <w:sz w:val="28"/>
        </w:rPr>
        <w:t xml:space="preserve"> </w:t>
      </w:r>
      <w:r>
        <w:rPr>
          <w:rFonts w:ascii="Times New Roman" w:hAnsi="Times New Roman"/>
          <w:b w:val="1"/>
          <w:caps w:val="1"/>
          <w:sz w:val="28"/>
        </w:rPr>
        <w:t>«Физика»</w:t>
      </w:r>
    </w:p>
    <w:p>
      <w:pPr>
        <w:spacing w:lineRule="auto" w:line="240" w:after="0" w:beforeAutospacing="0" w:afterAutospacing="0"/>
        <w:ind w:firstLine="567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СРЕДНЕЕ общее образование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Документы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Федеральный закон от 29 декабря 2012 г. № 273-ФЗ «Об образовании в Российской Федерации» (с изменениями и дополнениями).</w:t>
      </w:r>
    </w:p>
    <w:p>
      <w:pPr>
        <w:spacing w:lineRule="auto" w:line="240" w:after="0" w:beforeAutospacing="0" w:afterAutospacing="0"/>
        <w:ind w:firstLine="426"/>
        <w:jc w:val="both"/>
        <w:rPr>
          <w:b w:val="1"/>
          <w:color w:val="22272F"/>
          <w:sz w:val="27"/>
          <w:shd w:val="clear" w:fill="FFFFFF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22272F"/>
          <w:sz w:val="24"/>
          <w:shd w:val="clear" w:fill="FFFFFF"/>
        </w:rPr>
        <w:t>Федеральный государственный образовательный стандарт среднего общего образования (утв. </w:t>
      </w:r>
      <w:r>
        <w:rPr>
          <w:rFonts w:ascii="Times New Roman" w:hAnsi="Times New Roman"/>
          <w:color w:val="22272F"/>
          <w:sz w:val="24"/>
          <w:shd w:val="clear" w:fill="FFFFFF"/>
        </w:rPr>
        <w:fldChar w:fldCharType="begin"/>
      </w:r>
      <w:r>
        <w:rPr>
          <w:rFonts w:ascii="Times New Roman" w:hAnsi="Times New Roman"/>
          <w:color w:val="22272F"/>
          <w:sz w:val="24"/>
          <w:shd w:val="clear" w:fill="FFFFFF"/>
        </w:rPr>
        <w:instrText>HYPERLINK "https://base.garant.ru/70188902/"</w:instrText>
      </w:r>
      <w:r>
        <w:rPr>
          <w:rFonts w:ascii="Times New Roman" w:hAnsi="Times New Roman"/>
          <w:color w:val="22272F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color w:val="3272C0"/>
          <w:sz w:val="24"/>
          <w:u w:val="none"/>
          <w:shd w:val="clear" w:fill="FFFFFF"/>
        </w:rPr>
        <w:t>приказом</w:t>
      </w:r>
      <w:r>
        <w:rPr>
          <w:rStyle w:val="C2"/>
          <w:rFonts w:ascii="Times New Roman" w:hAnsi="Times New Roman"/>
          <w:color w:val="3272C0"/>
          <w:sz w:val="24"/>
          <w:u w:val="none"/>
          <w:shd w:val="clear" w:fill="FFFFFF"/>
        </w:rPr>
        <w:fldChar w:fldCharType="end"/>
      </w:r>
      <w:r>
        <w:rPr>
          <w:rFonts w:ascii="Times New Roman" w:hAnsi="Times New Roman"/>
          <w:color w:val="22272F"/>
          <w:sz w:val="24"/>
          <w:shd w:val="clear" w:fill="FFFFFF"/>
        </w:rPr>
        <w:t> Министерства образования и науки РФ от 17 мая 2012 г. N 413) (с изменениями и дополнениями).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Комплект/учебники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Мякишев Г.Я., Буховцев Б.Б., Сотский Н.Н. Физика: Базовый уровень: 10 класс: учебник. – М.: Дрофа, 2020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Мякишев Г.Я., Буховцев Б.Б., Чаругин В.М. Физика: Базовый уровень: 11 класс: учебник. – М.: Дрофа, 2020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bookmarkStart w:id="0" w:name="_GoBack"/>
      <w:bookmarkEnd w:id="0"/>
      <w:r>
        <w:rPr>
          <w:rFonts w:ascii="Times New Roman" w:hAnsi="Times New Roman"/>
          <w:b w:val="1"/>
          <w:sz w:val="28"/>
        </w:rPr>
        <w:t>2. Предметные результаты освоения основной образовательной программы основного общего образования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  <w:tab/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умения решать физические задачи;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собственной позиции по отношению к физической информации, получаемой из разных источников;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Место предмета в учебном плане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учебным планом МБОУ СОШ села </w:t>
      </w:r>
      <w:r>
        <w:rPr>
          <w:rFonts w:ascii="Times New Roman" w:hAnsi="Times New Roman"/>
          <w:sz w:val="24"/>
        </w:rPr>
        <w:t>Старая Андреевка</w:t>
      </w:r>
      <w:r>
        <w:rPr>
          <w:rFonts w:ascii="Times New Roman" w:hAnsi="Times New Roman"/>
          <w:sz w:val="24"/>
        </w:rPr>
        <w:t xml:space="preserve"> отводится 128 часов для обязательного изучения физики на ступени среднего общего образования. В том числе в 10-11 по 68 учебных часа из расчета 2 учебных часа в неделю.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4. Периодичность и формы текущего контроля и промежуточной аттестации.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sectPr>
      <w:type w:val="nextPage"/>
      <w:pgSz w:w="11906" w:h="16838" w:code="9"/>
      <w:pgMar w:left="1701" w:right="567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BB3"/>
    <w:multiLevelType w:val="hybridMultilevel"/>
    <w:lvl w:ilvl="0" w:tplc="8BD29250">
      <w:start w:val="1"/>
      <w:numFmt w:val="bullet"/>
      <w:suff w:val="tab"/>
      <w:lvlText w:val="В"/>
      <w:lvlJc w:val="left"/>
      <w:pPr/>
      <w:rPr/>
    </w:lvl>
    <w:lvl w:ilvl="1" w:tplc="8A88F058">
      <w:start w:val="1"/>
      <w:numFmt w:val="decimal"/>
      <w:suff w:val="tab"/>
      <w:lvlText w:val=""/>
      <w:lvlJc w:val="left"/>
      <w:pPr/>
      <w:rPr/>
    </w:lvl>
    <w:lvl w:ilvl="2" w:tplc="1A384FE0">
      <w:start w:val="1"/>
      <w:numFmt w:val="decimal"/>
      <w:suff w:val="tab"/>
      <w:lvlText w:val=""/>
      <w:lvlJc w:val="left"/>
      <w:pPr/>
      <w:rPr/>
    </w:lvl>
    <w:lvl w:ilvl="3" w:tplc="A1A83992">
      <w:start w:val="1"/>
      <w:numFmt w:val="decimal"/>
      <w:suff w:val="tab"/>
      <w:lvlText w:val=""/>
      <w:lvlJc w:val="left"/>
      <w:pPr/>
      <w:rPr/>
    </w:lvl>
    <w:lvl w:ilvl="4" w:tplc="0E120CDC">
      <w:start w:val="1"/>
      <w:numFmt w:val="decimal"/>
      <w:suff w:val="tab"/>
      <w:lvlText w:val=""/>
      <w:lvlJc w:val="left"/>
      <w:pPr/>
      <w:rPr/>
    </w:lvl>
    <w:lvl w:ilvl="5" w:tplc="AFE0C9B2">
      <w:start w:val="1"/>
      <w:numFmt w:val="decimal"/>
      <w:suff w:val="tab"/>
      <w:lvlText w:val=""/>
      <w:lvlJc w:val="left"/>
      <w:pPr/>
      <w:rPr/>
    </w:lvl>
    <w:lvl w:ilvl="6" w:tplc="4A9E083A">
      <w:start w:val="1"/>
      <w:numFmt w:val="decimal"/>
      <w:suff w:val="tab"/>
      <w:lvlText w:val=""/>
      <w:lvlJc w:val="left"/>
      <w:pPr/>
      <w:rPr/>
    </w:lvl>
    <w:lvl w:ilvl="7" w:tplc="F312A8CA">
      <w:start w:val="1"/>
      <w:numFmt w:val="decimal"/>
      <w:suff w:val="tab"/>
      <w:lvlText w:val=""/>
      <w:lvlJc w:val="left"/>
      <w:pPr/>
      <w:rPr/>
    </w:lvl>
    <w:lvl w:ilvl="8" w:tplc="D51C1756">
      <w:start w:val="1"/>
      <w:numFmt w:val="decimal"/>
      <w:suff w:val="tab"/>
      <w:lvlText w:val=""/>
      <w:lvlJc w:val="left"/>
      <w:pPr/>
      <w:rPr/>
    </w:lvl>
  </w:abstractNum>
  <w:abstractNum w:abstractNumId="1">
    <w:nsid w:val="00002EA6"/>
    <w:multiLevelType w:val="hybridMultilevel"/>
    <w:lvl w:ilvl="0" w:tplc="DCFA2124">
      <w:start w:val="2"/>
      <w:numFmt w:val="decimal"/>
      <w:suff w:val="tab"/>
      <w:lvlText w:val="%1)"/>
      <w:lvlJc w:val="left"/>
      <w:pPr/>
      <w:rPr/>
    </w:lvl>
    <w:lvl w:ilvl="1" w:tplc="B48E4CB8">
      <w:start w:val="1"/>
      <w:numFmt w:val="decimal"/>
      <w:suff w:val="tab"/>
      <w:lvlText w:val=""/>
      <w:lvlJc w:val="left"/>
      <w:pPr/>
      <w:rPr/>
    </w:lvl>
    <w:lvl w:ilvl="2" w:tplc="82DE225E">
      <w:start w:val="1"/>
      <w:numFmt w:val="decimal"/>
      <w:suff w:val="tab"/>
      <w:lvlText w:val=""/>
      <w:lvlJc w:val="left"/>
      <w:pPr/>
      <w:rPr/>
    </w:lvl>
    <w:lvl w:ilvl="3" w:tplc="BFF0DAAC">
      <w:start w:val="1"/>
      <w:numFmt w:val="decimal"/>
      <w:suff w:val="tab"/>
      <w:lvlText w:val=""/>
      <w:lvlJc w:val="left"/>
      <w:pPr/>
      <w:rPr/>
    </w:lvl>
    <w:lvl w:ilvl="4" w:tplc="977280DA">
      <w:start w:val="1"/>
      <w:numFmt w:val="decimal"/>
      <w:suff w:val="tab"/>
      <w:lvlText w:val=""/>
      <w:lvlJc w:val="left"/>
      <w:pPr/>
      <w:rPr/>
    </w:lvl>
    <w:lvl w:ilvl="5" w:tplc="8954CD54">
      <w:start w:val="1"/>
      <w:numFmt w:val="decimal"/>
      <w:suff w:val="tab"/>
      <w:lvlText w:val=""/>
      <w:lvlJc w:val="left"/>
      <w:pPr/>
      <w:rPr/>
    </w:lvl>
    <w:lvl w:ilvl="6" w:tplc="C3C62B8A">
      <w:start w:val="1"/>
      <w:numFmt w:val="decimal"/>
      <w:suff w:val="tab"/>
      <w:lvlText w:val=""/>
      <w:lvlJc w:val="left"/>
      <w:pPr/>
      <w:rPr/>
    </w:lvl>
    <w:lvl w:ilvl="7" w:tplc="BFCCA4F6">
      <w:start w:val="1"/>
      <w:numFmt w:val="decimal"/>
      <w:suff w:val="tab"/>
      <w:lvlText w:val=""/>
      <w:lvlJc w:val="left"/>
      <w:pPr/>
      <w:rPr/>
    </w:lvl>
    <w:lvl w:ilvl="8" w:tplc="E7647E62">
      <w:start w:val="1"/>
      <w:numFmt w:val="decimal"/>
      <w:suff w:val="tab"/>
      <w:lvlText w:val=""/>
      <w:lvlJc w:val="left"/>
      <w:pPr/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